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160" w:rsidRDefault="00D30647" w:rsidP="00D1775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выявленных нарушений</w:t>
      </w:r>
      <w:r w:rsidR="00D17757">
        <w:rPr>
          <w:rFonts w:ascii="Times New Roman" w:hAnsi="Times New Roman" w:cs="Times New Roman"/>
          <w:b/>
          <w:sz w:val="28"/>
          <w:szCs w:val="28"/>
        </w:rPr>
        <w:t xml:space="preserve"> при проведении контрольных мероприятий в сфере соблюдения законодательства в сфере оплаты труда</w:t>
      </w:r>
    </w:p>
    <w:p w:rsidR="00D30647" w:rsidRPr="00D30647" w:rsidRDefault="00D30647" w:rsidP="00447677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F0E92" w:rsidRPr="005B5DDE" w:rsidRDefault="001F0E92" w:rsidP="0044767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339B1" w:rsidRDefault="00D30647" w:rsidP="00447677">
      <w:pPr>
        <w:pStyle w:val="ConsPlusNonformat"/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Не с</w:t>
      </w:r>
      <w:r w:rsidR="008339B1" w:rsidRPr="005B5DDE">
        <w:rPr>
          <w:rFonts w:ascii="Times New Roman" w:hAnsi="Times New Roman" w:cs="Times New Roman"/>
          <w:b/>
          <w:sz w:val="28"/>
          <w:szCs w:val="28"/>
        </w:rPr>
        <w:t>оответствие документов, регламентирующих вопросы оплаты труда, действующих в учреждении, законодательству Российской Федерации, Ханты-Мансийского автономного округа - Югры, нормативным документам муниципального образования.</w:t>
      </w:r>
    </w:p>
    <w:p w:rsidR="00ED6B06" w:rsidRDefault="00ED6B06" w:rsidP="00ED6B06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0647" w:rsidRPr="00447677" w:rsidRDefault="00D30647" w:rsidP="00D17757">
      <w:pPr>
        <w:pStyle w:val="ConsPlusNonformat"/>
        <w:numPr>
          <w:ilvl w:val="1"/>
          <w:numId w:val="4"/>
        </w:numPr>
        <w:tabs>
          <w:tab w:val="left" w:pos="1276"/>
        </w:tabs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447677">
        <w:rPr>
          <w:rFonts w:ascii="Times New Roman" w:hAnsi="Times New Roman" w:cs="Times New Roman"/>
          <w:sz w:val="28"/>
          <w:szCs w:val="28"/>
        </w:rPr>
        <w:t>Анализ Коллективных договоров, локальных актов учреждения, регламентирующих вопросы оплаты труда и трудовые отношения, показал несоответствие положений об оплате труда нормативным актам муниципального образования и друг другу.</w:t>
      </w:r>
    </w:p>
    <w:p w:rsidR="00D30647" w:rsidRPr="00447677" w:rsidRDefault="00D30647" w:rsidP="00D17757">
      <w:pPr>
        <w:pStyle w:val="ConsPlusNonformat"/>
        <w:numPr>
          <w:ilvl w:val="1"/>
          <w:numId w:val="4"/>
        </w:numPr>
        <w:tabs>
          <w:tab w:val="left" w:pos="1276"/>
        </w:tabs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447677">
        <w:rPr>
          <w:rFonts w:ascii="Times New Roman" w:hAnsi="Times New Roman" w:cs="Times New Roman"/>
          <w:sz w:val="28"/>
          <w:szCs w:val="28"/>
        </w:rPr>
        <w:t>Локальные акты учреждений, регламентирующие оплату труда</w:t>
      </w:r>
      <w:r w:rsidR="00447677">
        <w:rPr>
          <w:rFonts w:ascii="Times New Roman" w:hAnsi="Times New Roman" w:cs="Times New Roman"/>
          <w:sz w:val="28"/>
          <w:szCs w:val="28"/>
        </w:rPr>
        <w:t>,</w:t>
      </w:r>
      <w:r w:rsidRPr="00447677">
        <w:rPr>
          <w:rFonts w:ascii="Times New Roman" w:hAnsi="Times New Roman" w:cs="Times New Roman"/>
          <w:sz w:val="28"/>
          <w:szCs w:val="28"/>
        </w:rPr>
        <w:t xml:space="preserve"> не содержат четко установленных размеров:</w:t>
      </w:r>
    </w:p>
    <w:p w:rsidR="00D30647" w:rsidRPr="00305AC8" w:rsidRDefault="00D30647" w:rsidP="00D1775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305AC8">
        <w:rPr>
          <w:rFonts w:ascii="Times New Roman" w:hAnsi="Times New Roman" w:cs="Times New Roman"/>
          <w:sz w:val="28"/>
          <w:szCs w:val="28"/>
        </w:rPr>
        <w:t>- материальн</w:t>
      </w:r>
      <w:r w:rsidR="00447677" w:rsidRPr="00305AC8">
        <w:rPr>
          <w:rFonts w:ascii="Times New Roman" w:hAnsi="Times New Roman" w:cs="Times New Roman"/>
          <w:sz w:val="28"/>
          <w:szCs w:val="28"/>
        </w:rPr>
        <w:t>ой</w:t>
      </w:r>
      <w:r w:rsidRPr="00305AC8">
        <w:rPr>
          <w:rFonts w:ascii="Times New Roman" w:hAnsi="Times New Roman" w:cs="Times New Roman"/>
          <w:sz w:val="28"/>
          <w:szCs w:val="28"/>
        </w:rPr>
        <w:t xml:space="preserve"> помощ</w:t>
      </w:r>
      <w:r w:rsidR="00447677" w:rsidRPr="00305AC8">
        <w:rPr>
          <w:rFonts w:ascii="Times New Roman" w:hAnsi="Times New Roman" w:cs="Times New Roman"/>
          <w:sz w:val="28"/>
          <w:szCs w:val="28"/>
        </w:rPr>
        <w:t>и</w:t>
      </w:r>
      <w:r w:rsidRPr="00305AC8">
        <w:rPr>
          <w:rFonts w:ascii="Times New Roman" w:hAnsi="Times New Roman" w:cs="Times New Roman"/>
          <w:sz w:val="28"/>
          <w:szCs w:val="28"/>
        </w:rPr>
        <w:t xml:space="preserve"> к отпуску (как правило, используется формулировка «до 2-х окладов», «до 2-х ФОТ»);</w:t>
      </w:r>
      <w:r w:rsidR="00305AC8" w:rsidRPr="00305AC8">
        <w:rPr>
          <w:rFonts w:ascii="Times New Roman" w:hAnsi="Times New Roman" w:cs="Times New Roman"/>
          <w:sz w:val="28"/>
          <w:szCs w:val="28"/>
        </w:rPr>
        <w:t xml:space="preserve"> «…устанавливаются на определенный период времени в течение соответствующего календарного года». </w:t>
      </w:r>
    </w:p>
    <w:p w:rsidR="00955F67" w:rsidRPr="001F132E" w:rsidRDefault="00D30647" w:rsidP="00D17757">
      <w:pPr>
        <w:pStyle w:val="ConsPlusNormal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447677">
        <w:rPr>
          <w:rFonts w:ascii="Times New Roman" w:hAnsi="Times New Roman" w:cs="Times New Roman"/>
          <w:sz w:val="28"/>
          <w:szCs w:val="28"/>
        </w:rPr>
        <w:t>- компенсационных выплат</w:t>
      </w:r>
      <w:r w:rsidR="00447677">
        <w:rPr>
          <w:rFonts w:ascii="Times New Roman" w:hAnsi="Times New Roman" w:cs="Times New Roman"/>
          <w:sz w:val="28"/>
          <w:szCs w:val="28"/>
        </w:rPr>
        <w:t xml:space="preserve"> за особые условия труда, чаще всего</w:t>
      </w:r>
      <w:r w:rsidRPr="00447677">
        <w:rPr>
          <w:rFonts w:ascii="Times New Roman" w:hAnsi="Times New Roman" w:cs="Times New Roman"/>
          <w:sz w:val="28"/>
          <w:szCs w:val="28"/>
        </w:rPr>
        <w:t xml:space="preserve"> устанавливается ссылка на ст.147 ТК РФ. </w:t>
      </w:r>
      <w:proofErr w:type="gramStart"/>
      <w:r w:rsidR="00955F67" w:rsidRPr="001F132E">
        <w:rPr>
          <w:rFonts w:ascii="Times New Roman" w:hAnsi="Times New Roman" w:cs="Times New Roman"/>
          <w:sz w:val="28"/>
          <w:szCs w:val="28"/>
        </w:rPr>
        <w:t>Обращае</w:t>
      </w:r>
      <w:r w:rsidR="00955F67">
        <w:rPr>
          <w:rFonts w:ascii="Times New Roman" w:hAnsi="Times New Roman" w:cs="Times New Roman"/>
          <w:sz w:val="28"/>
          <w:szCs w:val="28"/>
        </w:rPr>
        <w:t>т</w:t>
      </w:r>
      <w:r w:rsidR="00955F67" w:rsidRPr="001F132E">
        <w:rPr>
          <w:rFonts w:ascii="Times New Roman" w:hAnsi="Times New Roman" w:cs="Times New Roman"/>
          <w:sz w:val="28"/>
          <w:szCs w:val="28"/>
        </w:rPr>
        <w:t xml:space="preserve"> внимание, что статья 147 ТК РФ указывает, что оплата труда работников, занятых на работах с вредными и (или) опасными условиями труда, устанавливается в повышенном размере, при этом указан только </w:t>
      </w:r>
      <w:r w:rsidR="00955F67" w:rsidRPr="001F132E">
        <w:rPr>
          <w:rFonts w:ascii="Times New Roman" w:hAnsi="Times New Roman" w:cs="Times New Roman"/>
          <w:sz w:val="28"/>
          <w:szCs w:val="28"/>
          <w:u w:val="single"/>
        </w:rPr>
        <w:t>минимальный</w:t>
      </w:r>
      <w:r w:rsidR="00955F67" w:rsidRPr="001F132E">
        <w:rPr>
          <w:rFonts w:ascii="Times New Roman" w:hAnsi="Times New Roman" w:cs="Times New Roman"/>
          <w:sz w:val="28"/>
          <w:szCs w:val="28"/>
        </w:rPr>
        <w:t xml:space="preserve"> </w:t>
      </w:r>
      <w:r w:rsidR="00955F67" w:rsidRPr="001F132E">
        <w:rPr>
          <w:rFonts w:ascii="Times New Roman" w:hAnsi="Times New Roman" w:cs="Times New Roman"/>
          <w:sz w:val="28"/>
          <w:szCs w:val="28"/>
          <w:u w:val="single"/>
        </w:rPr>
        <w:t>размер</w:t>
      </w:r>
      <w:r w:rsidR="00955F67" w:rsidRPr="001F132E">
        <w:rPr>
          <w:rFonts w:ascii="Times New Roman" w:hAnsi="Times New Roman" w:cs="Times New Roman"/>
          <w:sz w:val="28"/>
          <w:szCs w:val="28"/>
        </w:rPr>
        <w:t xml:space="preserve"> повышения оплаты труда таким работникам - </w:t>
      </w:r>
      <w:r w:rsidR="00955F67" w:rsidRPr="001F132E">
        <w:rPr>
          <w:rFonts w:ascii="Times New Roman" w:hAnsi="Times New Roman" w:cs="Times New Roman"/>
          <w:sz w:val="28"/>
          <w:szCs w:val="28"/>
          <w:u w:val="single"/>
        </w:rPr>
        <w:t xml:space="preserve">4 процента тарифной ставки </w:t>
      </w:r>
      <w:r w:rsidR="00955F67" w:rsidRPr="001F132E">
        <w:rPr>
          <w:rFonts w:ascii="Times New Roman" w:hAnsi="Times New Roman" w:cs="Times New Roman"/>
          <w:sz w:val="28"/>
          <w:szCs w:val="28"/>
        </w:rPr>
        <w:t>(оклада), установленной для различных видов работ с нормальными условиями труда.</w:t>
      </w:r>
      <w:proofErr w:type="gramEnd"/>
    </w:p>
    <w:p w:rsidR="00305AC8" w:rsidRPr="001F132E" w:rsidRDefault="00305AC8" w:rsidP="00D17757">
      <w:pPr>
        <w:pStyle w:val="ConsPlusNormal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1F132E">
        <w:rPr>
          <w:rFonts w:ascii="Times New Roman" w:hAnsi="Times New Roman" w:cs="Times New Roman"/>
          <w:sz w:val="28"/>
          <w:szCs w:val="28"/>
        </w:rPr>
        <w:t>Ссылки на остальные статьи ТК РФ не могут быть достаточными, поскольку не содержат конкретных условий, размеров выплат.</w:t>
      </w:r>
    </w:p>
    <w:p w:rsidR="00305AC8" w:rsidRDefault="00305AC8" w:rsidP="00D17757">
      <w:pPr>
        <w:suppressAutoHyphens w:val="0"/>
        <w:autoSpaceDE w:val="0"/>
        <w:autoSpaceDN w:val="0"/>
        <w:adjustRightInd w:val="0"/>
        <w:ind w:left="709"/>
        <w:jc w:val="both"/>
        <w:outlineLvl w:val="0"/>
        <w:rPr>
          <w:rFonts w:eastAsiaTheme="minorHAnsi"/>
          <w:szCs w:val="28"/>
          <w:lang w:eastAsia="en-US"/>
        </w:rPr>
      </w:pPr>
      <w:r w:rsidRPr="001F132E">
        <w:rPr>
          <w:rFonts w:eastAsiaTheme="minorHAnsi"/>
          <w:szCs w:val="28"/>
          <w:lang w:eastAsia="en-US"/>
        </w:rPr>
        <w:t xml:space="preserve">Например, статья 152 ТК РФ об оплате сверхурочной работы говорит: «Сверхурочная работа оплачивается за первые два часа работы не менее чем в полуторном размере, за последующие часы - не менее чем в двойном размере. </w:t>
      </w:r>
      <w:r w:rsidRPr="001F132E">
        <w:rPr>
          <w:rFonts w:eastAsiaTheme="minorHAnsi"/>
          <w:szCs w:val="28"/>
          <w:u w:val="single"/>
          <w:lang w:eastAsia="en-US"/>
        </w:rPr>
        <w:t>Конкретные размеры оплаты за сверхурочную работу могут определяться коллективным договором, локальным нормативным актом</w:t>
      </w:r>
      <w:r w:rsidRPr="001F132E">
        <w:rPr>
          <w:rFonts w:eastAsiaTheme="minorHAnsi"/>
          <w:szCs w:val="28"/>
          <w:lang w:eastAsia="en-US"/>
        </w:rPr>
        <w:t xml:space="preserve"> или трудовым договором. По желанию работника сверхурочная работа вместо повышенной оплаты может компенсироваться предоставлением дополнительного времени отдыха, но не менее времени, отработанного сверхурочно». </w:t>
      </w:r>
    </w:p>
    <w:p w:rsidR="00A40A2A" w:rsidRDefault="00D17757" w:rsidP="00D17757">
      <w:pPr>
        <w:pStyle w:val="a3"/>
        <w:numPr>
          <w:ilvl w:val="1"/>
          <w:numId w:val="4"/>
        </w:numPr>
        <w:suppressAutoHyphens w:val="0"/>
        <w:autoSpaceDE w:val="0"/>
        <w:autoSpaceDN w:val="0"/>
        <w:adjustRightInd w:val="0"/>
        <w:ind w:left="709" w:firstLine="0"/>
        <w:jc w:val="both"/>
        <w:outlineLvl w:val="0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Осуществляется проверка соотношения</w:t>
      </w:r>
      <w:r w:rsidR="00A40A2A">
        <w:rPr>
          <w:rFonts w:eastAsiaTheme="minorHAnsi"/>
          <w:szCs w:val="28"/>
          <w:lang w:eastAsia="en-US"/>
        </w:rPr>
        <w:t xml:space="preserve"> компенсационных и стимулирующих выплат в общем фонде оплаты труда (если </w:t>
      </w:r>
      <w:r>
        <w:rPr>
          <w:rFonts w:eastAsiaTheme="minorHAnsi"/>
          <w:szCs w:val="28"/>
          <w:lang w:eastAsia="en-US"/>
        </w:rPr>
        <w:t>указано в локальном акте</w:t>
      </w:r>
      <w:r w:rsidR="00A40A2A">
        <w:rPr>
          <w:rFonts w:eastAsiaTheme="minorHAnsi"/>
          <w:szCs w:val="28"/>
          <w:lang w:eastAsia="en-US"/>
        </w:rPr>
        <w:t>).</w:t>
      </w:r>
    </w:p>
    <w:p w:rsidR="00A40A2A" w:rsidRPr="00A40A2A" w:rsidRDefault="00D17757" w:rsidP="00D17757">
      <w:pPr>
        <w:pStyle w:val="a3"/>
        <w:numPr>
          <w:ilvl w:val="1"/>
          <w:numId w:val="4"/>
        </w:numPr>
        <w:suppressAutoHyphens w:val="0"/>
        <w:autoSpaceDE w:val="0"/>
        <w:autoSpaceDN w:val="0"/>
        <w:adjustRightInd w:val="0"/>
        <w:ind w:left="709" w:firstLine="0"/>
        <w:jc w:val="both"/>
        <w:outlineLvl w:val="0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Осуществляется проверка документов по проведению </w:t>
      </w:r>
      <w:r w:rsidR="00654301">
        <w:rPr>
          <w:rFonts w:eastAsiaTheme="minorHAnsi"/>
          <w:szCs w:val="28"/>
          <w:lang w:eastAsia="en-US"/>
        </w:rPr>
        <w:t>аттестаци</w:t>
      </w:r>
      <w:r>
        <w:rPr>
          <w:rFonts w:eastAsiaTheme="minorHAnsi"/>
          <w:szCs w:val="28"/>
          <w:lang w:eastAsia="en-US"/>
        </w:rPr>
        <w:t>и</w:t>
      </w:r>
      <w:r w:rsidR="00654301">
        <w:rPr>
          <w:rFonts w:eastAsiaTheme="minorHAnsi"/>
          <w:szCs w:val="28"/>
          <w:lang w:eastAsia="en-US"/>
        </w:rPr>
        <w:t xml:space="preserve"> рабочих мест (оценк</w:t>
      </w:r>
      <w:r>
        <w:rPr>
          <w:rFonts w:eastAsiaTheme="minorHAnsi"/>
          <w:szCs w:val="28"/>
          <w:lang w:eastAsia="en-US"/>
        </w:rPr>
        <w:t>а</w:t>
      </w:r>
      <w:r w:rsidR="00654301">
        <w:rPr>
          <w:rFonts w:eastAsiaTheme="minorHAnsi"/>
          <w:szCs w:val="28"/>
          <w:lang w:eastAsia="en-US"/>
        </w:rPr>
        <w:t>)</w:t>
      </w:r>
      <w:r>
        <w:rPr>
          <w:rFonts w:eastAsiaTheme="minorHAnsi"/>
          <w:szCs w:val="28"/>
          <w:lang w:eastAsia="en-US"/>
        </w:rPr>
        <w:t>.</w:t>
      </w:r>
    </w:p>
    <w:p w:rsidR="00D17757" w:rsidRDefault="00D17757" w:rsidP="00D1775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568" w:rsidRPr="00B90EF2" w:rsidRDefault="00D17757" w:rsidP="00D17757">
      <w:pPr>
        <w:pStyle w:val="ConsPlusNonformat"/>
        <w:tabs>
          <w:tab w:val="left" w:pos="1276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Выявленные несоответствия и недочеты:</w:t>
      </w:r>
    </w:p>
    <w:p w:rsidR="00B47568" w:rsidRDefault="00090696" w:rsidP="00D1775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ДК «О</w:t>
      </w:r>
      <w:r w:rsidR="00B47568">
        <w:rPr>
          <w:rFonts w:ascii="Times New Roman" w:hAnsi="Times New Roman" w:cs="Times New Roman"/>
          <w:sz w:val="28"/>
          <w:szCs w:val="28"/>
        </w:rPr>
        <w:t>ктябрь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47568">
        <w:rPr>
          <w:rFonts w:ascii="Times New Roman" w:hAnsi="Times New Roman" w:cs="Times New Roman"/>
          <w:sz w:val="28"/>
          <w:szCs w:val="28"/>
        </w:rPr>
        <w:t xml:space="preserve"> – </w:t>
      </w:r>
      <w:r w:rsidR="00B47568" w:rsidRPr="00D17757">
        <w:rPr>
          <w:rFonts w:ascii="Times New Roman" w:hAnsi="Times New Roman" w:cs="Times New Roman"/>
          <w:b/>
          <w:sz w:val="28"/>
          <w:szCs w:val="28"/>
        </w:rPr>
        <w:t>неверная ссылка на нормативный акт</w:t>
      </w:r>
      <w:r w:rsidR="00D17757">
        <w:rPr>
          <w:rFonts w:ascii="Times New Roman" w:hAnsi="Times New Roman" w:cs="Times New Roman"/>
          <w:b/>
          <w:sz w:val="28"/>
          <w:szCs w:val="28"/>
        </w:rPr>
        <w:t xml:space="preserve"> при подготовке Положения об оплате труда.</w:t>
      </w:r>
    </w:p>
    <w:p w:rsidR="00B47568" w:rsidRPr="00B90EF2" w:rsidRDefault="00B47568" w:rsidP="0044767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ДК </w:t>
      </w:r>
      <w:r w:rsidR="00090696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Октябрь</w:t>
      </w:r>
      <w:r w:rsidR="0009069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90696">
        <w:rPr>
          <w:rFonts w:ascii="Times New Roman" w:hAnsi="Times New Roman" w:cs="Times New Roman"/>
          <w:sz w:val="28"/>
          <w:szCs w:val="28"/>
        </w:rPr>
        <w:t xml:space="preserve">МУ «Городская </w:t>
      </w:r>
      <w:r>
        <w:rPr>
          <w:rFonts w:ascii="Times New Roman" w:hAnsi="Times New Roman" w:cs="Times New Roman"/>
          <w:sz w:val="28"/>
          <w:szCs w:val="28"/>
        </w:rPr>
        <w:t>библиотека</w:t>
      </w:r>
      <w:r w:rsidR="0009069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90696">
        <w:rPr>
          <w:rFonts w:ascii="Times New Roman" w:hAnsi="Times New Roman" w:cs="Times New Roman"/>
          <w:sz w:val="28"/>
          <w:szCs w:val="28"/>
        </w:rPr>
        <w:t>«М</w:t>
      </w:r>
      <w:r>
        <w:rPr>
          <w:rFonts w:ascii="Times New Roman" w:hAnsi="Times New Roman" w:cs="Times New Roman"/>
          <w:sz w:val="28"/>
          <w:szCs w:val="28"/>
        </w:rPr>
        <w:t>узей</w:t>
      </w:r>
      <w:r w:rsidR="0009069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B90EF2">
        <w:rPr>
          <w:rFonts w:ascii="Times New Roman" w:hAnsi="Times New Roman" w:cs="Times New Roman"/>
          <w:b/>
          <w:sz w:val="28"/>
          <w:szCs w:val="28"/>
        </w:rPr>
        <w:t xml:space="preserve">отсутствуют </w:t>
      </w:r>
      <w:r w:rsidR="00B90EF2">
        <w:rPr>
          <w:rFonts w:ascii="Times New Roman" w:hAnsi="Times New Roman" w:cs="Times New Roman"/>
          <w:b/>
          <w:sz w:val="28"/>
          <w:szCs w:val="28"/>
        </w:rPr>
        <w:t xml:space="preserve">ссылка на положение или порядок </w:t>
      </w:r>
      <w:r w:rsidRPr="00B90EF2">
        <w:rPr>
          <w:rFonts w:ascii="Times New Roman" w:hAnsi="Times New Roman" w:cs="Times New Roman"/>
          <w:b/>
          <w:sz w:val="28"/>
          <w:szCs w:val="28"/>
        </w:rPr>
        <w:t>назначения и выплаты стимулирующих</w:t>
      </w:r>
      <w:r w:rsidR="00D17757">
        <w:rPr>
          <w:rFonts w:ascii="Times New Roman" w:hAnsi="Times New Roman" w:cs="Times New Roman"/>
          <w:b/>
          <w:sz w:val="28"/>
          <w:szCs w:val="28"/>
        </w:rPr>
        <w:t xml:space="preserve"> выплат.</w:t>
      </w:r>
    </w:p>
    <w:p w:rsidR="00B47568" w:rsidRPr="00D17757" w:rsidRDefault="00B47568" w:rsidP="0044767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Школа № 2 – нет ссылки на </w:t>
      </w:r>
      <w:r w:rsidRPr="00D17757">
        <w:rPr>
          <w:rFonts w:ascii="Times New Roman" w:hAnsi="Times New Roman" w:cs="Times New Roman"/>
          <w:b/>
          <w:sz w:val="28"/>
          <w:szCs w:val="28"/>
        </w:rPr>
        <w:t>локальный акт о распределении стимулир</w:t>
      </w:r>
      <w:r w:rsidR="00333E0D" w:rsidRPr="00D17757">
        <w:rPr>
          <w:rFonts w:ascii="Times New Roman" w:hAnsi="Times New Roman" w:cs="Times New Roman"/>
          <w:b/>
          <w:sz w:val="28"/>
          <w:szCs w:val="28"/>
        </w:rPr>
        <w:t>ую</w:t>
      </w:r>
      <w:r w:rsidRPr="00D17757">
        <w:rPr>
          <w:rFonts w:ascii="Times New Roman" w:hAnsi="Times New Roman" w:cs="Times New Roman"/>
          <w:b/>
          <w:sz w:val="28"/>
          <w:szCs w:val="28"/>
        </w:rPr>
        <w:t>щих выплатах, сам порядок отсутству</w:t>
      </w:r>
      <w:r w:rsidR="00D17757">
        <w:rPr>
          <w:rFonts w:ascii="Times New Roman" w:hAnsi="Times New Roman" w:cs="Times New Roman"/>
          <w:b/>
          <w:sz w:val="28"/>
          <w:szCs w:val="28"/>
        </w:rPr>
        <w:t>е</w:t>
      </w:r>
      <w:r w:rsidRPr="00D17757">
        <w:rPr>
          <w:rFonts w:ascii="Times New Roman" w:hAnsi="Times New Roman" w:cs="Times New Roman"/>
          <w:b/>
          <w:sz w:val="28"/>
          <w:szCs w:val="28"/>
        </w:rPr>
        <w:t>т</w:t>
      </w:r>
      <w:r w:rsidR="00D17757">
        <w:rPr>
          <w:rFonts w:ascii="Times New Roman" w:hAnsi="Times New Roman" w:cs="Times New Roman"/>
          <w:b/>
          <w:sz w:val="28"/>
          <w:szCs w:val="28"/>
        </w:rPr>
        <w:t>.</w:t>
      </w:r>
      <w:r w:rsidRPr="00D1775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30647" w:rsidRPr="00D30647" w:rsidRDefault="00D30647" w:rsidP="00447677">
      <w:pPr>
        <w:pStyle w:val="ConsPlusNonformat"/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Отсутствие (некачественно составленные) </w:t>
      </w:r>
      <w:r w:rsidRPr="005B5DDE">
        <w:rPr>
          <w:rFonts w:ascii="Times New Roman" w:hAnsi="Times New Roman" w:cs="Times New Roman"/>
          <w:b/>
          <w:sz w:val="28"/>
          <w:szCs w:val="28"/>
        </w:rPr>
        <w:t>Положени</w:t>
      </w:r>
      <w:r>
        <w:rPr>
          <w:rFonts w:ascii="Times New Roman" w:hAnsi="Times New Roman" w:cs="Times New Roman"/>
          <w:b/>
          <w:sz w:val="28"/>
          <w:szCs w:val="28"/>
        </w:rPr>
        <w:t>я о</w:t>
      </w:r>
      <w:r w:rsidRPr="005B5DDE">
        <w:rPr>
          <w:rFonts w:ascii="Times New Roman" w:hAnsi="Times New Roman" w:cs="Times New Roman"/>
          <w:b/>
          <w:sz w:val="28"/>
          <w:szCs w:val="28"/>
        </w:rPr>
        <w:t xml:space="preserve"> распределени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5B5DDE">
        <w:rPr>
          <w:rFonts w:ascii="Times New Roman" w:hAnsi="Times New Roman" w:cs="Times New Roman"/>
          <w:b/>
          <w:sz w:val="28"/>
          <w:szCs w:val="28"/>
        </w:rPr>
        <w:t xml:space="preserve"> стимулирующего фонда учреждени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="00447677">
        <w:rPr>
          <w:rFonts w:ascii="Times New Roman" w:hAnsi="Times New Roman" w:cs="Times New Roman"/>
          <w:b/>
          <w:sz w:val="28"/>
          <w:szCs w:val="28"/>
        </w:rPr>
        <w:t>:</w:t>
      </w:r>
    </w:p>
    <w:p w:rsidR="00D30647" w:rsidRPr="00447677" w:rsidRDefault="00447677" w:rsidP="00447677">
      <w:pPr>
        <w:pStyle w:val="ConsPlusNonformat"/>
        <w:numPr>
          <w:ilvl w:val="1"/>
          <w:numId w:val="4"/>
        </w:numPr>
        <w:tabs>
          <w:tab w:val="left" w:pos="1276"/>
        </w:tabs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447677">
        <w:rPr>
          <w:rFonts w:ascii="Times New Roman" w:hAnsi="Times New Roman" w:cs="Times New Roman"/>
          <w:sz w:val="28"/>
          <w:szCs w:val="28"/>
        </w:rPr>
        <w:t>Часто</w:t>
      </w:r>
      <w:r w:rsidR="00D30647" w:rsidRPr="00447677">
        <w:rPr>
          <w:rFonts w:ascii="Times New Roman" w:hAnsi="Times New Roman" w:cs="Times New Roman"/>
          <w:sz w:val="28"/>
          <w:szCs w:val="28"/>
        </w:rPr>
        <w:t xml:space="preserve"> имеет место ситуация, когда руководитель единолично определяет: количество предоставляемых дней к отпуску, размер и порядок установления компенсационных и стимулирующих выплат.</w:t>
      </w:r>
    </w:p>
    <w:p w:rsidR="00D30647" w:rsidRPr="00447677" w:rsidRDefault="00D30647" w:rsidP="0044767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447677">
        <w:rPr>
          <w:rFonts w:ascii="Times New Roman" w:hAnsi="Times New Roman" w:cs="Times New Roman"/>
          <w:sz w:val="28"/>
          <w:szCs w:val="28"/>
        </w:rPr>
        <w:t xml:space="preserve">В соответствии с пунктами </w:t>
      </w:r>
      <w:proofErr w:type="gramStart"/>
      <w:r w:rsidRPr="00447677">
        <w:rPr>
          <w:rFonts w:ascii="Times New Roman" w:hAnsi="Times New Roman" w:cs="Times New Roman"/>
          <w:sz w:val="28"/>
          <w:szCs w:val="28"/>
        </w:rPr>
        <w:t>б, ж</w:t>
      </w:r>
      <w:proofErr w:type="gramEnd"/>
      <w:r w:rsidRPr="00447677">
        <w:rPr>
          <w:rFonts w:ascii="Times New Roman" w:hAnsi="Times New Roman" w:cs="Times New Roman"/>
          <w:sz w:val="28"/>
          <w:szCs w:val="28"/>
        </w:rPr>
        <w:t xml:space="preserve"> части 1 Методики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РФ от 26.02.2010 №96, нормативный акт, содержащий такую формулировку имеет признаки </w:t>
      </w:r>
      <w:proofErr w:type="spellStart"/>
      <w:r w:rsidRPr="00447677">
        <w:rPr>
          <w:rFonts w:ascii="Times New Roman" w:hAnsi="Times New Roman" w:cs="Times New Roman"/>
          <w:sz w:val="28"/>
          <w:szCs w:val="28"/>
        </w:rPr>
        <w:t>коррупциогенности</w:t>
      </w:r>
      <w:proofErr w:type="spellEnd"/>
      <w:r w:rsidRPr="00447677">
        <w:rPr>
          <w:rFonts w:ascii="Times New Roman" w:hAnsi="Times New Roman" w:cs="Times New Roman"/>
          <w:sz w:val="28"/>
          <w:szCs w:val="28"/>
        </w:rPr>
        <w:t>.</w:t>
      </w:r>
    </w:p>
    <w:p w:rsidR="00D30647" w:rsidRPr="00447677" w:rsidRDefault="00C132E3" w:rsidP="00447677">
      <w:pPr>
        <w:pStyle w:val="ConsPlusNonformat"/>
        <w:numPr>
          <w:ilvl w:val="1"/>
          <w:numId w:val="4"/>
        </w:numPr>
        <w:tabs>
          <w:tab w:val="left" w:pos="1276"/>
        </w:tabs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447677">
        <w:rPr>
          <w:rFonts w:ascii="Times New Roman" w:hAnsi="Times New Roman" w:cs="Times New Roman"/>
          <w:sz w:val="28"/>
          <w:szCs w:val="28"/>
        </w:rPr>
        <w:t>В учре</w:t>
      </w:r>
      <w:r w:rsidR="00447677" w:rsidRPr="00447677">
        <w:rPr>
          <w:rFonts w:ascii="Times New Roman" w:hAnsi="Times New Roman" w:cs="Times New Roman"/>
          <w:sz w:val="28"/>
          <w:szCs w:val="28"/>
        </w:rPr>
        <w:t xml:space="preserve">ждениях, где разработано положение о распределении стимулирующих выплат, </w:t>
      </w:r>
      <w:r w:rsidR="00447677">
        <w:rPr>
          <w:rFonts w:ascii="Times New Roman" w:hAnsi="Times New Roman" w:cs="Times New Roman"/>
          <w:sz w:val="28"/>
          <w:szCs w:val="28"/>
        </w:rPr>
        <w:t>как правило, указывается</w:t>
      </w:r>
      <w:r w:rsidR="00447677" w:rsidRPr="00447677">
        <w:rPr>
          <w:rFonts w:ascii="Times New Roman" w:hAnsi="Times New Roman" w:cs="Times New Roman"/>
          <w:sz w:val="28"/>
          <w:szCs w:val="28"/>
        </w:rPr>
        <w:t>, что распределение осуществляется комиссионно, на основании служебных записок руководителей структурных подразделений. При</w:t>
      </w:r>
      <w:r w:rsidR="00447677">
        <w:rPr>
          <w:rFonts w:ascii="Times New Roman" w:hAnsi="Times New Roman" w:cs="Times New Roman"/>
          <w:sz w:val="28"/>
          <w:szCs w:val="28"/>
        </w:rPr>
        <w:t xml:space="preserve"> </w:t>
      </w:r>
      <w:r w:rsidR="00447677" w:rsidRPr="00447677">
        <w:rPr>
          <w:rFonts w:ascii="Times New Roman" w:hAnsi="Times New Roman" w:cs="Times New Roman"/>
          <w:sz w:val="28"/>
          <w:szCs w:val="28"/>
        </w:rPr>
        <w:t>проверке протоколы заседаний не предоставляются (либо предоставляются не в</w:t>
      </w:r>
      <w:r w:rsidR="00447677">
        <w:rPr>
          <w:rFonts w:ascii="Times New Roman" w:hAnsi="Times New Roman" w:cs="Times New Roman"/>
          <w:sz w:val="28"/>
          <w:szCs w:val="28"/>
        </w:rPr>
        <w:t xml:space="preserve"> </w:t>
      </w:r>
      <w:r w:rsidR="00447677" w:rsidRPr="00447677">
        <w:rPr>
          <w:rFonts w:ascii="Times New Roman" w:hAnsi="Times New Roman" w:cs="Times New Roman"/>
          <w:sz w:val="28"/>
          <w:szCs w:val="28"/>
        </w:rPr>
        <w:t>полном объеме</w:t>
      </w:r>
      <w:r w:rsidR="00955F67" w:rsidRPr="00447677">
        <w:rPr>
          <w:rFonts w:ascii="Times New Roman" w:hAnsi="Times New Roman" w:cs="Times New Roman"/>
          <w:sz w:val="28"/>
          <w:szCs w:val="28"/>
        </w:rPr>
        <w:t>)</w:t>
      </w:r>
      <w:r w:rsidR="00447677" w:rsidRPr="00447677">
        <w:rPr>
          <w:rFonts w:ascii="Times New Roman" w:hAnsi="Times New Roman" w:cs="Times New Roman"/>
          <w:sz w:val="28"/>
          <w:szCs w:val="28"/>
        </w:rPr>
        <w:t>, отсут</w:t>
      </w:r>
      <w:r w:rsidR="00447677">
        <w:rPr>
          <w:rFonts w:ascii="Times New Roman" w:hAnsi="Times New Roman" w:cs="Times New Roman"/>
          <w:sz w:val="28"/>
          <w:szCs w:val="28"/>
        </w:rPr>
        <w:t>ст</w:t>
      </w:r>
      <w:r w:rsidR="00447677" w:rsidRPr="00447677">
        <w:rPr>
          <w:rFonts w:ascii="Times New Roman" w:hAnsi="Times New Roman" w:cs="Times New Roman"/>
          <w:sz w:val="28"/>
          <w:szCs w:val="28"/>
        </w:rPr>
        <w:t>вуют служебные записки.</w:t>
      </w:r>
    </w:p>
    <w:p w:rsidR="00447677" w:rsidRDefault="00447677" w:rsidP="00447677">
      <w:pPr>
        <w:pStyle w:val="ConsPlusNonformat"/>
        <w:numPr>
          <w:ilvl w:val="1"/>
          <w:numId w:val="4"/>
        </w:numPr>
        <w:tabs>
          <w:tab w:val="left" w:pos="1276"/>
        </w:tabs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5B5DDE">
        <w:rPr>
          <w:rFonts w:ascii="Times New Roman" w:hAnsi="Times New Roman" w:cs="Times New Roman"/>
          <w:sz w:val="28"/>
          <w:szCs w:val="28"/>
        </w:rPr>
        <w:t>тимулирующие выплаты регулярного (постоянного) характера устанавл</w:t>
      </w:r>
      <w:r>
        <w:rPr>
          <w:rFonts w:ascii="Times New Roman" w:hAnsi="Times New Roman" w:cs="Times New Roman"/>
          <w:sz w:val="28"/>
          <w:szCs w:val="28"/>
        </w:rPr>
        <w:t xml:space="preserve">иваются </w:t>
      </w:r>
      <w:r w:rsidR="00305AC8">
        <w:rPr>
          <w:rFonts w:ascii="Times New Roman" w:hAnsi="Times New Roman" w:cs="Times New Roman"/>
          <w:sz w:val="28"/>
          <w:szCs w:val="28"/>
        </w:rPr>
        <w:t xml:space="preserve">в </w:t>
      </w:r>
      <w:r w:rsidRPr="005B5DDE">
        <w:rPr>
          <w:rFonts w:ascii="Times New Roman" w:hAnsi="Times New Roman" w:cs="Times New Roman"/>
          <w:sz w:val="28"/>
          <w:szCs w:val="28"/>
        </w:rPr>
        <w:t>процентах, однако, база для исчисления суммы не указ</w:t>
      </w:r>
      <w:r>
        <w:rPr>
          <w:rFonts w:ascii="Times New Roman" w:hAnsi="Times New Roman" w:cs="Times New Roman"/>
          <w:sz w:val="28"/>
          <w:szCs w:val="28"/>
        </w:rPr>
        <w:t>ывается.</w:t>
      </w:r>
    </w:p>
    <w:p w:rsidR="00305AC8" w:rsidRPr="005B5DDE" w:rsidRDefault="00305AC8" w:rsidP="00305AC8">
      <w:pPr>
        <w:pStyle w:val="ConsPlusNonformat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5DDE">
        <w:rPr>
          <w:rFonts w:ascii="Times New Roman" w:hAnsi="Times New Roman" w:cs="Times New Roman"/>
          <w:b/>
          <w:sz w:val="28"/>
          <w:szCs w:val="28"/>
        </w:rPr>
        <w:t>Правомерность и правильность начисления заработной платы в соответствии с положением об оплате труда и Трудовым Кодексом работникам учреждения, в том числе стимулирующих выплат</w:t>
      </w:r>
    </w:p>
    <w:p w:rsidR="00305AC8" w:rsidRDefault="00305AC8" w:rsidP="00305AC8">
      <w:pPr>
        <w:pStyle w:val="ConsPlusNonformat"/>
        <w:numPr>
          <w:ilvl w:val="1"/>
          <w:numId w:val="22"/>
        </w:numPr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Ошибки в наименовании должностей, отсутствии должностей, включенных в штатное расписание, в тарифно-квалификационном справочнике.</w:t>
      </w:r>
    </w:p>
    <w:p w:rsidR="00305AC8" w:rsidRPr="005B5DDE" w:rsidRDefault="00305AC8" w:rsidP="00305AC8">
      <w:pPr>
        <w:pStyle w:val="ConsPlusNonformat"/>
        <w:numPr>
          <w:ilvl w:val="1"/>
          <w:numId w:val="23"/>
        </w:numPr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Ошибки в у</w:t>
      </w:r>
      <w:r w:rsidRPr="005B5DDE">
        <w:rPr>
          <w:rFonts w:ascii="Times New Roman" w:hAnsi="Times New Roman" w:cs="Times New Roman"/>
          <w:sz w:val="28"/>
          <w:szCs w:val="28"/>
        </w:rPr>
        <w:t>становление компенсационных выплат. Приказами руководител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5B5DDE">
        <w:rPr>
          <w:rFonts w:ascii="Times New Roman" w:hAnsi="Times New Roman" w:cs="Times New Roman"/>
          <w:sz w:val="28"/>
          <w:szCs w:val="28"/>
        </w:rPr>
        <w:t xml:space="preserve"> учреждения ежемесячно устанавливается и выплачивается компенсация за работу во вредных условиях труда. В соответствии </w:t>
      </w:r>
      <w:r>
        <w:rPr>
          <w:rFonts w:ascii="Times New Roman" w:hAnsi="Times New Roman" w:cs="Times New Roman"/>
          <w:sz w:val="28"/>
          <w:szCs w:val="28"/>
        </w:rPr>
        <w:t>положения</w:t>
      </w:r>
      <w:r w:rsidRPr="005B5DDE">
        <w:rPr>
          <w:rFonts w:ascii="Times New Roman" w:hAnsi="Times New Roman" w:cs="Times New Roman"/>
          <w:sz w:val="28"/>
          <w:szCs w:val="28"/>
        </w:rPr>
        <w:t>м об оплате труда работников учреждени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B5DDE">
        <w:rPr>
          <w:rFonts w:ascii="Times New Roman" w:hAnsi="Times New Roman" w:cs="Times New Roman"/>
          <w:sz w:val="28"/>
          <w:szCs w:val="28"/>
        </w:rPr>
        <w:t xml:space="preserve"> данная выплата устанавливается «по результатам аттестации рабочих мест».</w:t>
      </w:r>
    </w:p>
    <w:p w:rsidR="00305AC8" w:rsidRDefault="00305AC8" w:rsidP="00305AC8">
      <w:pPr>
        <w:pStyle w:val="ConsPlusNonformat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5DDE">
        <w:rPr>
          <w:rFonts w:ascii="Times New Roman" w:hAnsi="Times New Roman" w:cs="Times New Roman"/>
          <w:sz w:val="28"/>
          <w:szCs w:val="28"/>
        </w:rPr>
        <w:t xml:space="preserve">Документы по результатам аттестации рабочих мест </w:t>
      </w:r>
      <w:r>
        <w:rPr>
          <w:rFonts w:ascii="Times New Roman" w:hAnsi="Times New Roman" w:cs="Times New Roman"/>
          <w:sz w:val="28"/>
          <w:szCs w:val="28"/>
        </w:rPr>
        <w:t>в некоторых учреждениях отсутствуют, либо аттестация рабочих мест (оценка рабочих мест) проведена с нарушениями, т.о</w:t>
      </w:r>
      <w:r w:rsidRPr="005B5DD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5B5DDE">
        <w:rPr>
          <w:rFonts w:ascii="Times New Roman" w:hAnsi="Times New Roman" w:cs="Times New Roman"/>
          <w:b/>
          <w:sz w:val="28"/>
          <w:szCs w:val="28"/>
        </w:rPr>
        <w:t xml:space="preserve">снований для выплаты – нет,  нецелевое использование средств. </w:t>
      </w:r>
    </w:p>
    <w:p w:rsidR="00305AC8" w:rsidRPr="00955F67" w:rsidRDefault="00305AC8" w:rsidP="00305AC8">
      <w:pPr>
        <w:pStyle w:val="ConsPlusNonformat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955F67">
        <w:rPr>
          <w:rFonts w:ascii="Times New Roman" w:hAnsi="Times New Roman" w:cs="Times New Roman"/>
          <w:sz w:val="28"/>
          <w:szCs w:val="28"/>
        </w:rPr>
        <w:t>Также было выявлено, что в трудовых договорах, заключенных с работниками, которым назначалась и выплачивалась такая компенсационная выплата, данная выплата не указывалась.</w:t>
      </w:r>
    </w:p>
    <w:p w:rsidR="00D30647" w:rsidRPr="005B5DDE" w:rsidRDefault="00F51E79" w:rsidP="00447677">
      <w:pPr>
        <w:pStyle w:val="ConsPlusNonformat"/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Не соответствие формулировок в распорядительных документах, формулировкам в локальных нормативных актах</w:t>
      </w:r>
      <w:r w:rsidR="00955F67">
        <w:rPr>
          <w:rFonts w:ascii="Times New Roman" w:hAnsi="Times New Roman" w:cs="Times New Roman"/>
          <w:b/>
          <w:sz w:val="28"/>
          <w:szCs w:val="28"/>
        </w:rPr>
        <w:t xml:space="preserve">, нормативных актах РФ и </w:t>
      </w:r>
      <w:proofErr w:type="spellStart"/>
      <w:r w:rsidR="00955F67">
        <w:rPr>
          <w:rFonts w:ascii="Times New Roman" w:hAnsi="Times New Roman" w:cs="Times New Roman"/>
          <w:b/>
          <w:sz w:val="28"/>
          <w:szCs w:val="28"/>
        </w:rPr>
        <w:t>ХМАО-Югры</w:t>
      </w:r>
      <w:proofErr w:type="spellEnd"/>
      <w:r w:rsidR="00955F6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51E79" w:rsidRDefault="00F51E79" w:rsidP="00D1775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фактически сотрудникам назначается и выплачива</w:t>
      </w:r>
      <w:r w:rsidR="00D1775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тся</w:t>
      </w:r>
      <w:r w:rsidRPr="005B5DDE">
        <w:rPr>
          <w:rFonts w:ascii="Times New Roman" w:hAnsi="Times New Roman" w:cs="Times New Roman"/>
          <w:sz w:val="28"/>
          <w:szCs w:val="28"/>
        </w:rPr>
        <w:t xml:space="preserve"> выплат</w:t>
      </w:r>
      <w:r w:rsidR="00D17757">
        <w:rPr>
          <w:rFonts w:ascii="Times New Roman" w:hAnsi="Times New Roman" w:cs="Times New Roman"/>
          <w:sz w:val="28"/>
          <w:szCs w:val="28"/>
        </w:rPr>
        <w:t>а</w:t>
      </w:r>
      <w:r w:rsidRPr="005B5DDE">
        <w:rPr>
          <w:rFonts w:ascii="Times New Roman" w:hAnsi="Times New Roman" w:cs="Times New Roman"/>
          <w:sz w:val="28"/>
          <w:szCs w:val="28"/>
        </w:rPr>
        <w:t>, которая не предусмотрена нормативными актами муниципального образования и автономного округа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55F67" w:rsidRDefault="00955F67" w:rsidP="00D1775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05AC8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 проверке приказов о совмещении профессии выявлено, что при установлении размера доплат или указании объема поручаемых работ неверно используются понятия: коэффициент, %, тарифная ставка:</w:t>
      </w:r>
    </w:p>
    <w:p w:rsidR="00955F67" w:rsidRDefault="00955F67" w:rsidP="00D17757">
      <w:pPr>
        <w:pStyle w:val="ConsPlusNonformat"/>
        <w:tabs>
          <w:tab w:val="left" w:pos="1276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например, «…установить доплату за совмещение профессий в размере </w:t>
      </w:r>
      <w:r w:rsidRPr="004451A1">
        <w:rPr>
          <w:rFonts w:ascii="Times New Roman" w:hAnsi="Times New Roman" w:cs="Times New Roman"/>
          <w:b/>
          <w:sz w:val="28"/>
          <w:szCs w:val="28"/>
        </w:rPr>
        <w:t>0,25%</w:t>
      </w:r>
      <w:r>
        <w:rPr>
          <w:rFonts w:ascii="Times New Roman" w:hAnsi="Times New Roman" w:cs="Times New Roman"/>
          <w:sz w:val="28"/>
          <w:szCs w:val="28"/>
        </w:rPr>
        <w:t xml:space="preserve">  от тарифной ставки кладовщика».</w:t>
      </w:r>
    </w:p>
    <w:p w:rsidR="00447677" w:rsidRPr="000A4DBB" w:rsidRDefault="00447677" w:rsidP="000A4DBB">
      <w:pPr>
        <w:pStyle w:val="ConsPlusNonformat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4DBB">
        <w:rPr>
          <w:rFonts w:ascii="Times New Roman" w:hAnsi="Times New Roman" w:cs="Times New Roman"/>
          <w:b/>
          <w:sz w:val="28"/>
          <w:szCs w:val="28"/>
        </w:rPr>
        <w:t xml:space="preserve">Работники не </w:t>
      </w:r>
      <w:proofErr w:type="spellStart"/>
      <w:r w:rsidRPr="000A4DBB">
        <w:rPr>
          <w:rFonts w:ascii="Times New Roman" w:hAnsi="Times New Roman" w:cs="Times New Roman"/>
          <w:b/>
          <w:sz w:val="28"/>
          <w:szCs w:val="28"/>
        </w:rPr>
        <w:t>ознакамливаются</w:t>
      </w:r>
      <w:proofErr w:type="spellEnd"/>
      <w:r w:rsidRPr="000A4DBB">
        <w:rPr>
          <w:rFonts w:ascii="Times New Roman" w:hAnsi="Times New Roman" w:cs="Times New Roman"/>
          <w:b/>
          <w:sz w:val="28"/>
          <w:szCs w:val="28"/>
        </w:rPr>
        <w:t xml:space="preserve"> под подпись со всеми локальными актами, принимаемыми в организации и непосредственно связанными с их трудовой деятельностью (абз.10 ч.2 ст.22 ТК).</w:t>
      </w:r>
    </w:p>
    <w:p w:rsidR="000A4DBB" w:rsidRDefault="000A4DBB" w:rsidP="000A4DBB">
      <w:pPr>
        <w:pStyle w:val="ConsPlusNonformat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B5DDE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B5DDE">
        <w:rPr>
          <w:rFonts w:ascii="Times New Roman" w:hAnsi="Times New Roman" w:cs="Times New Roman"/>
          <w:sz w:val="28"/>
          <w:szCs w:val="28"/>
        </w:rPr>
        <w:t xml:space="preserve">ознакомление работников с локальными нормативными актами является нарушением трудового законодательства и влечет за собой ответственность для работодателя по ч.1 ст.5.27 </w:t>
      </w:r>
      <w:proofErr w:type="spellStart"/>
      <w:r w:rsidRPr="005B5DDE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Pr="005B5DDE">
        <w:rPr>
          <w:rFonts w:ascii="Times New Roman" w:hAnsi="Times New Roman" w:cs="Times New Roman"/>
          <w:sz w:val="28"/>
          <w:szCs w:val="28"/>
        </w:rPr>
        <w:t xml:space="preserve"> РФ (предупреждение или наложение административного штрафа на должностных лиц в размере от одной тысячи до пяти тысяч рублей), а если такое нарушение будет совершено повторно – по ч.4 ст5.27 </w:t>
      </w:r>
      <w:proofErr w:type="spellStart"/>
      <w:r w:rsidRPr="005B5DDE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Pr="005B5DDE">
        <w:rPr>
          <w:rFonts w:ascii="Times New Roman" w:hAnsi="Times New Roman" w:cs="Times New Roman"/>
          <w:sz w:val="28"/>
          <w:szCs w:val="28"/>
        </w:rPr>
        <w:t xml:space="preserve"> РФ (наложение административного штрафа на</w:t>
      </w:r>
      <w:proofErr w:type="gramEnd"/>
      <w:r w:rsidRPr="005B5DDE">
        <w:rPr>
          <w:rFonts w:ascii="Times New Roman" w:hAnsi="Times New Roman" w:cs="Times New Roman"/>
          <w:sz w:val="28"/>
          <w:szCs w:val="28"/>
        </w:rPr>
        <w:t xml:space="preserve"> должностных лиц в размере от десяти тысяч до двадцати тысяч рублей или дисквалификацию на срок от одного года до трех лет).</w:t>
      </w:r>
    </w:p>
    <w:p w:rsidR="000F1537" w:rsidRPr="005B5DDE" w:rsidRDefault="000F1537" w:rsidP="00955F67">
      <w:pPr>
        <w:pStyle w:val="ConsPlusNonforma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305AC8" w:rsidRDefault="00305AC8">
      <w:pPr>
        <w:suppressAutoHyphens w:val="0"/>
        <w:spacing w:after="200" w:line="276" w:lineRule="auto"/>
        <w:rPr>
          <w:rFonts w:eastAsia="Calibri"/>
          <w:b/>
          <w:szCs w:val="28"/>
          <w:lang w:eastAsia="ru-RU"/>
        </w:rPr>
      </w:pPr>
    </w:p>
    <w:p w:rsidR="004E6C18" w:rsidRPr="00305AC8" w:rsidRDefault="00305AC8" w:rsidP="00305AC8">
      <w:pPr>
        <w:pStyle w:val="ConsPlusNonformat"/>
        <w:tabs>
          <w:tab w:val="left" w:pos="113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5AC8">
        <w:rPr>
          <w:rFonts w:ascii="Times New Roman" w:hAnsi="Times New Roman" w:cs="Times New Roman"/>
          <w:b/>
          <w:sz w:val="28"/>
          <w:szCs w:val="28"/>
        </w:rPr>
        <w:t>Выплата гарантий и компенсаций для работников органов местного самоуправления (только проезд):</w:t>
      </w:r>
    </w:p>
    <w:p w:rsidR="00305AC8" w:rsidRDefault="00305AC8" w:rsidP="00955F6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05AC8" w:rsidRDefault="00305AC8" w:rsidP="00305AC8">
      <w:pPr>
        <w:pStyle w:val="ConsPlusNonformat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качественно оформленные авансовые отчеты.</w:t>
      </w:r>
    </w:p>
    <w:p w:rsidR="00305AC8" w:rsidRDefault="00305AC8" w:rsidP="00305AC8">
      <w:pPr>
        <w:pStyle w:val="ConsPlusNonformat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Отсутствие подтверждающих документов о произведенных </w:t>
      </w:r>
      <w:r w:rsidR="00AE59F0">
        <w:rPr>
          <w:rFonts w:ascii="Times New Roman" w:hAnsi="Times New Roman" w:cs="Times New Roman"/>
          <w:sz w:val="28"/>
          <w:szCs w:val="28"/>
        </w:rPr>
        <w:t>расходах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5AC8" w:rsidRDefault="00AE59F0" w:rsidP="00305AC8">
      <w:pPr>
        <w:pStyle w:val="ConsPlusNonformat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Несоответствие даты вылета – прилета началу и окончанию отпуска.</w:t>
      </w:r>
    </w:p>
    <w:p w:rsidR="00AE59F0" w:rsidRDefault="00AE59F0" w:rsidP="00305AC8">
      <w:pPr>
        <w:pStyle w:val="ConsPlusNonformat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Неверно рассчитанные суммы</w:t>
      </w:r>
      <w:r w:rsidR="00100C49">
        <w:rPr>
          <w:rFonts w:ascii="Times New Roman" w:hAnsi="Times New Roman" w:cs="Times New Roman"/>
          <w:sz w:val="28"/>
          <w:szCs w:val="28"/>
        </w:rPr>
        <w:t xml:space="preserve"> компенсации проезда </w:t>
      </w:r>
      <w:r w:rsidR="00D17757">
        <w:rPr>
          <w:rFonts w:ascii="Times New Roman" w:hAnsi="Times New Roman" w:cs="Times New Roman"/>
          <w:sz w:val="28"/>
          <w:szCs w:val="28"/>
        </w:rPr>
        <w:t xml:space="preserve">к месту использования отпуска и обратно </w:t>
      </w:r>
      <w:r w:rsidR="00100C49">
        <w:rPr>
          <w:rFonts w:ascii="Times New Roman" w:hAnsi="Times New Roman" w:cs="Times New Roman"/>
          <w:sz w:val="28"/>
          <w:szCs w:val="28"/>
        </w:rPr>
        <w:t>с использованием показателей ортодромии.</w:t>
      </w:r>
    </w:p>
    <w:p w:rsidR="000434E3" w:rsidRDefault="000434E3">
      <w:pPr>
        <w:suppressAutoHyphens w:val="0"/>
        <w:spacing w:after="200" w:line="276" w:lineRule="auto"/>
        <w:rPr>
          <w:rFonts w:eastAsia="Calibri"/>
          <w:szCs w:val="28"/>
          <w:lang w:eastAsia="ru-RU"/>
        </w:rPr>
      </w:pPr>
      <w:r>
        <w:rPr>
          <w:szCs w:val="28"/>
        </w:rPr>
        <w:br w:type="page"/>
      </w:r>
    </w:p>
    <w:p w:rsidR="004E6C18" w:rsidRPr="005B5DDE" w:rsidRDefault="004E6C18" w:rsidP="00DD1690">
      <w:pPr>
        <w:pStyle w:val="ConsPlusNonformat"/>
        <w:tabs>
          <w:tab w:val="left" w:pos="1134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sectPr w:rsidR="004E6C18" w:rsidRPr="005B5DDE" w:rsidSect="00DD1690">
      <w:footerReference w:type="default" r:id="rId8"/>
      <w:pgSz w:w="11906" w:h="16838"/>
      <w:pgMar w:top="709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34E3" w:rsidRDefault="000434E3" w:rsidP="00DD1690">
      <w:r>
        <w:separator/>
      </w:r>
    </w:p>
  </w:endnote>
  <w:endnote w:type="continuationSeparator" w:id="0">
    <w:p w:rsidR="000434E3" w:rsidRDefault="000434E3" w:rsidP="00DD16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40828596"/>
      <w:docPartObj>
        <w:docPartGallery w:val="Page Numbers (Bottom of Page)"/>
        <w:docPartUnique/>
      </w:docPartObj>
    </w:sdtPr>
    <w:sdtContent>
      <w:p w:rsidR="000434E3" w:rsidRDefault="00914F0F">
        <w:pPr>
          <w:pStyle w:val="a7"/>
          <w:jc w:val="right"/>
        </w:pPr>
        <w:fldSimple w:instr="PAGE   \* MERGEFORMAT">
          <w:r w:rsidR="00D17757">
            <w:rPr>
              <w:noProof/>
            </w:rPr>
            <w:t>3</w:t>
          </w:r>
        </w:fldSimple>
      </w:p>
    </w:sdtContent>
  </w:sdt>
  <w:p w:rsidR="000434E3" w:rsidRDefault="000434E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34E3" w:rsidRDefault="000434E3" w:rsidP="00DD1690">
      <w:r>
        <w:separator/>
      </w:r>
    </w:p>
  </w:footnote>
  <w:footnote w:type="continuationSeparator" w:id="0">
    <w:p w:rsidR="000434E3" w:rsidRDefault="000434E3" w:rsidP="00DD16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</w:abstractNum>
  <w:abstractNum w:abstractNumId="1">
    <w:nsid w:val="0B6A14F9"/>
    <w:multiLevelType w:val="hybridMultilevel"/>
    <w:tmpl w:val="A768C0E8"/>
    <w:lvl w:ilvl="0" w:tplc="31D05E46">
      <w:start w:val="1"/>
      <w:numFmt w:val="decimal"/>
      <w:lvlText w:val="2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CC46E31"/>
    <w:multiLevelType w:val="hybridMultilevel"/>
    <w:tmpl w:val="553EAEAE"/>
    <w:lvl w:ilvl="0" w:tplc="08D07F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E3402EB"/>
    <w:multiLevelType w:val="hybridMultilevel"/>
    <w:tmpl w:val="2F2AD168"/>
    <w:lvl w:ilvl="0" w:tplc="C1BE1B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941800"/>
    <w:multiLevelType w:val="multilevel"/>
    <w:tmpl w:val="B7523788"/>
    <w:lvl w:ilvl="0">
      <w:start w:val="5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HAnsi" w:hint="default"/>
      </w:rPr>
    </w:lvl>
  </w:abstractNum>
  <w:abstractNum w:abstractNumId="5">
    <w:nsid w:val="13CF2B68"/>
    <w:multiLevelType w:val="multilevel"/>
    <w:tmpl w:val="DA883ABC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1104" w:hanging="7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85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6">
    <w:nsid w:val="19FC01E9"/>
    <w:multiLevelType w:val="hybridMultilevel"/>
    <w:tmpl w:val="5582E5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E02019"/>
    <w:multiLevelType w:val="hybridMultilevel"/>
    <w:tmpl w:val="2AA2F0B4"/>
    <w:lvl w:ilvl="0" w:tplc="08D07F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7626BB"/>
    <w:multiLevelType w:val="multilevel"/>
    <w:tmpl w:val="F7C84D8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9">
    <w:nsid w:val="30160A72"/>
    <w:multiLevelType w:val="hybridMultilevel"/>
    <w:tmpl w:val="52448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FD7021"/>
    <w:multiLevelType w:val="hybridMultilevel"/>
    <w:tmpl w:val="C44057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7438C"/>
    <w:multiLevelType w:val="multilevel"/>
    <w:tmpl w:val="2608825A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2">
    <w:nsid w:val="47B11F5A"/>
    <w:multiLevelType w:val="hybridMultilevel"/>
    <w:tmpl w:val="D98A0C3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DF2657"/>
    <w:multiLevelType w:val="hybridMultilevel"/>
    <w:tmpl w:val="039838A4"/>
    <w:lvl w:ilvl="0" w:tplc="736460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21E10DA"/>
    <w:multiLevelType w:val="hybridMultilevel"/>
    <w:tmpl w:val="459CD64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A497824"/>
    <w:multiLevelType w:val="hybridMultilevel"/>
    <w:tmpl w:val="0B147212"/>
    <w:lvl w:ilvl="0" w:tplc="305A68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F6576CB"/>
    <w:multiLevelType w:val="hybridMultilevel"/>
    <w:tmpl w:val="52FE60E8"/>
    <w:lvl w:ilvl="0" w:tplc="08D07F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6CAA0522"/>
    <w:multiLevelType w:val="hybridMultilevel"/>
    <w:tmpl w:val="2A00C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8105FB"/>
    <w:multiLevelType w:val="multilevel"/>
    <w:tmpl w:val="204EB1A0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9">
    <w:nsid w:val="6FF1413E"/>
    <w:multiLevelType w:val="hybridMultilevel"/>
    <w:tmpl w:val="6F9E806E"/>
    <w:lvl w:ilvl="0" w:tplc="3B989B8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343B37"/>
    <w:multiLevelType w:val="multilevel"/>
    <w:tmpl w:val="B56EE3DC"/>
    <w:lvl w:ilvl="0">
      <w:start w:val="2"/>
      <w:numFmt w:val="decimal"/>
      <w:lvlText w:val="%1."/>
      <w:lvlJc w:val="left"/>
      <w:pPr>
        <w:ind w:left="810" w:hanging="810"/>
      </w:pPr>
      <w:rPr>
        <w:rFonts w:eastAsia="Times New Roman" w:hint="default"/>
        <w:b w:val="0"/>
      </w:rPr>
    </w:lvl>
    <w:lvl w:ilvl="1">
      <w:start w:val="10"/>
      <w:numFmt w:val="decimal"/>
      <w:lvlText w:val="%1.%2."/>
      <w:lvlJc w:val="left"/>
      <w:pPr>
        <w:ind w:left="810" w:hanging="810"/>
      </w:pPr>
      <w:rPr>
        <w:rFonts w:eastAsia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803" w:hanging="810"/>
      </w:pPr>
      <w:rPr>
        <w:rFonts w:eastAsia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  <w:b w:val="0"/>
      </w:rPr>
    </w:lvl>
  </w:abstractNum>
  <w:abstractNum w:abstractNumId="21">
    <w:nsid w:val="7BDE5950"/>
    <w:multiLevelType w:val="hybridMultilevel"/>
    <w:tmpl w:val="4BD20FA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7C005E46"/>
    <w:multiLevelType w:val="hybridMultilevel"/>
    <w:tmpl w:val="B896F22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AE51C2"/>
    <w:multiLevelType w:val="multilevel"/>
    <w:tmpl w:val="97B6B98C"/>
    <w:lvl w:ilvl="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0"/>
    <w:lvlOverride w:ilvl="0">
      <w:startOverride w:val="1"/>
    </w:lvlOverride>
  </w:num>
  <w:num w:numId="4">
    <w:abstractNumId w:val="23"/>
  </w:num>
  <w:num w:numId="5">
    <w:abstractNumId w:val="21"/>
  </w:num>
  <w:num w:numId="6">
    <w:abstractNumId w:val="8"/>
  </w:num>
  <w:num w:numId="7">
    <w:abstractNumId w:val="17"/>
  </w:num>
  <w:num w:numId="8">
    <w:abstractNumId w:val="14"/>
  </w:num>
  <w:num w:numId="9">
    <w:abstractNumId w:val="1"/>
  </w:num>
  <w:num w:numId="10">
    <w:abstractNumId w:val="20"/>
  </w:num>
  <w:num w:numId="11">
    <w:abstractNumId w:val="18"/>
  </w:num>
  <w:num w:numId="12">
    <w:abstractNumId w:val="6"/>
  </w:num>
  <w:num w:numId="13">
    <w:abstractNumId w:val="5"/>
  </w:num>
  <w:num w:numId="1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15"/>
  </w:num>
  <w:num w:numId="18">
    <w:abstractNumId w:val="22"/>
  </w:num>
  <w:num w:numId="19">
    <w:abstractNumId w:val="2"/>
  </w:num>
  <w:num w:numId="20">
    <w:abstractNumId w:val="19"/>
  </w:num>
  <w:num w:numId="21">
    <w:abstractNumId w:val="13"/>
  </w:num>
  <w:num w:numId="22">
    <w:abstractNumId w:val="11"/>
  </w:num>
  <w:num w:numId="23">
    <w:abstractNumId w:val="4"/>
  </w:num>
  <w:num w:numId="24">
    <w:abstractNumId w:val="9"/>
  </w:num>
  <w:num w:numId="2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71160"/>
    <w:rsid w:val="00014A60"/>
    <w:rsid w:val="00026BAD"/>
    <w:rsid w:val="000434E3"/>
    <w:rsid w:val="000577DD"/>
    <w:rsid w:val="00071160"/>
    <w:rsid w:val="00090696"/>
    <w:rsid w:val="000A4DBB"/>
    <w:rsid w:val="000C30E8"/>
    <w:rsid w:val="000C6F6F"/>
    <w:rsid w:val="000F1537"/>
    <w:rsid w:val="000F624C"/>
    <w:rsid w:val="000F747D"/>
    <w:rsid w:val="00100C49"/>
    <w:rsid w:val="0011272F"/>
    <w:rsid w:val="001207E0"/>
    <w:rsid w:val="00127785"/>
    <w:rsid w:val="00153CAF"/>
    <w:rsid w:val="00166492"/>
    <w:rsid w:val="001C3C11"/>
    <w:rsid w:val="001C4778"/>
    <w:rsid w:val="001F0E92"/>
    <w:rsid w:val="001F7D35"/>
    <w:rsid w:val="00200698"/>
    <w:rsid w:val="00202B42"/>
    <w:rsid w:val="00211663"/>
    <w:rsid w:val="0023182C"/>
    <w:rsid w:val="002648D4"/>
    <w:rsid w:val="00267DFF"/>
    <w:rsid w:val="002A7FB0"/>
    <w:rsid w:val="002A7FD3"/>
    <w:rsid w:val="002B6CD7"/>
    <w:rsid w:val="002C1068"/>
    <w:rsid w:val="00305AC8"/>
    <w:rsid w:val="003231E0"/>
    <w:rsid w:val="00333E0D"/>
    <w:rsid w:val="0036630B"/>
    <w:rsid w:val="00392E04"/>
    <w:rsid w:val="003A591B"/>
    <w:rsid w:val="003C1DF6"/>
    <w:rsid w:val="003D600C"/>
    <w:rsid w:val="003E0108"/>
    <w:rsid w:val="003E02F3"/>
    <w:rsid w:val="003F2B3D"/>
    <w:rsid w:val="003F3DDA"/>
    <w:rsid w:val="003F4150"/>
    <w:rsid w:val="003F455E"/>
    <w:rsid w:val="00415CFA"/>
    <w:rsid w:val="00417F9E"/>
    <w:rsid w:val="00427BE0"/>
    <w:rsid w:val="0044603F"/>
    <w:rsid w:val="0044730C"/>
    <w:rsid w:val="00447677"/>
    <w:rsid w:val="0044774F"/>
    <w:rsid w:val="004563EA"/>
    <w:rsid w:val="004726B7"/>
    <w:rsid w:val="004730DE"/>
    <w:rsid w:val="00497CF5"/>
    <w:rsid w:val="00497FEC"/>
    <w:rsid w:val="004C5FA9"/>
    <w:rsid w:val="004D09CC"/>
    <w:rsid w:val="004D2D38"/>
    <w:rsid w:val="004E6C18"/>
    <w:rsid w:val="005068A6"/>
    <w:rsid w:val="00531361"/>
    <w:rsid w:val="0053449E"/>
    <w:rsid w:val="00535593"/>
    <w:rsid w:val="00540123"/>
    <w:rsid w:val="00557729"/>
    <w:rsid w:val="00560FF8"/>
    <w:rsid w:val="005632BA"/>
    <w:rsid w:val="0059192D"/>
    <w:rsid w:val="00592E39"/>
    <w:rsid w:val="0059398F"/>
    <w:rsid w:val="005A735E"/>
    <w:rsid w:val="005B0BB5"/>
    <w:rsid w:val="005B2A2B"/>
    <w:rsid w:val="005B5DDE"/>
    <w:rsid w:val="005B65D6"/>
    <w:rsid w:val="005D256F"/>
    <w:rsid w:val="005F74ED"/>
    <w:rsid w:val="006165D7"/>
    <w:rsid w:val="00617702"/>
    <w:rsid w:val="00621025"/>
    <w:rsid w:val="00630F1E"/>
    <w:rsid w:val="00653EDA"/>
    <w:rsid w:val="00653F20"/>
    <w:rsid w:val="00654038"/>
    <w:rsid w:val="00654301"/>
    <w:rsid w:val="00657A44"/>
    <w:rsid w:val="00673643"/>
    <w:rsid w:val="00697137"/>
    <w:rsid w:val="006A219E"/>
    <w:rsid w:val="006C509B"/>
    <w:rsid w:val="006D2D22"/>
    <w:rsid w:val="006E3AD7"/>
    <w:rsid w:val="0073329C"/>
    <w:rsid w:val="0074064D"/>
    <w:rsid w:val="0075177A"/>
    <w:rsid w:val="00761142"/>
    <w:rsid w:val="007979B9"/>
    <w:rsid w:val="00801F34"/>
    <w:rsid w:val="00817E00"/>
    <w:rsid w:val="008339B1"/>
    <w:rsid w:val="00843A84"/>
    <w:rsid w:val="008469B0"/>
    <w:rsid w:val="0085250B"/>
    <w:rsid w:val="00871F4A"/>
    <w:rsid w:val="00875AE9"/>
    <w:rsid w:val="00885003"/>
    <w:rsid w:val="008A62D1"/>
    <w:rsid w:val="008F562A"/>
    <w:rsid w:val="00914F0F"/>
    <w:rsid w:val="009245B2"/>
    <w:rsid w:val="009260AE"/>
    <w:rsid w:val="0093172A"/>
    <w:rsid w:val="0094143D"/>
    <w:rsid w:val="00955F67"/>
    <w:rsid w:val="00970FCE"/>
    <w:rsid w:val="0099159A"/>
    <w:rsid w:val="009A1240"/>
    <w:rsid w:val="009A28BE"/>
    <w:rsid w:val="009C290F"/>
    <w:rsid w:val="009D5049"/>
    <w:rsid w:val="00A04DEA"/>
    <w:rsid w:val="00A06423"/>
    <w:rsid w:val="00A40A2A"/>
    <w:rsid w:val="00A923F6"/>
    <w:rsid w:val="00A94E4D"/>
    <w:rsid w:val="00AA22F1"/>
    <w:rsid w:val="00AB2EE2"/>
    <w:rsid w:val="00AE59F0"/>
    <w:rsid w:val="00B27EAF"/>
    <w:rsid w:val="00B47568"/>
    <w:rsid w:val="00B5416C"/>
    <w:rsid w:val="00B60CE1"/>
    <w:rsid w:val="00B616AB"/>
    <w:rsid w:val="00B90EF2"/>
    <w:rsid w:val="00B95C08"/>
    <w:rsid w:val="00B976F9"/>
    <w:rsid w:val="00BA71FA"/>
    <w:rsid w:val="00BB49B1"/>
    <w:rsid w:val="00BD25A7"/>
    <w:rsid w:val="00C132E3"/>
    <w:rsid w:val="00C27184"/>
    <w:rsid w:val="00C34594"/>
    <w:rsid w:val="00C36F32"/>
    <w:rsid w:val="00C53DB5"/>
    <w:rsid w:val="00C63253"/>
    <w:rsid w:val="00C6695D"/>
    <w:rsid w:val="00C71E93"/>
    <w:rsid w:val="00C92D6B"/>
    <w:rsid w:val="00CA63A3"/>
    <w:rsid w:val="00CD1B64"/>
    <w:rsid w:val="00CD5488"/>
    <w:rsid w:val="00CF24EB"/>
    <w:rsid w:val="00D17757"/>
    <w:rsid w:val="00D2058A"/>
    <w:rsid w:val="00D27DDD"/>
    <w:rsid w:val="00D30647"/>
    <w:rsid w:val="00D40E41"/>
    <w:rsid w:val="00D4795A"/>
    <w:rsid w:val="00D61A88"/>
    <w:rsid w:val="00D64EEA"/>
    <w:rsid w:val="00D7610A"/>
    <w:rsid w:val="00D84194"/>
    <w:rsid w:val="00D97374"/>
    <w:rsid w:val="00DB2126"/>
    <w:rsid w:val="00DD0EB8"/>
    <w:rsid w:val="00DD1010"/>
    <w:rsid w:val="00DD1690"/>
    <w:rsid w:val="00DF2492"/>
    <w:rsid w:val="00E0555C"/>
    <w:rsid w:val="00E134CB"/>
    <w:rsid w:val="00E73053"/>
    <w:rsid w:val="00E740B4"/>
    <w:rsid w:val="00E85DC9"/>
    <w:rsid w:val="00EA20F9"/>
    <w:rsid w:val="00EA65E5"/>
    <w:rsid w:val="00EC3F2F"/>
    <w:rsid w:val="00EC4A9F"/>
    <w:rsid w:val="00ED6B06"/>
    <w:rsid w:val="00F0165E"/>
    <w:rsid w:val="00F15FFE"/>
    <w:rsid w:val="00F21C8A"/>
    <w:rsid w:val="00F243DA"/>
    <w:rsid w:val="00F433A0"/>
    <w:rsid w:val="00F51E79"/>
    <w:rsid w:val="00F64677"/>
    <w:rsid w:val="00F920F1"/>
    <w:rsid w:val="00FB021C"/>
    <w:rsid w:val="00FF3FCB"/>
    <w:rsid w:val="00FF4A5F"/>
    <w:rsid w:val="00FF54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BB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7116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D2D3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3F4150"/>
    <w:pPr>
      <w:ind w:left="720"/>
      <w:contextualSpacing/>
    </w:pPr>
  </w:style>
  <w:style w:type="table" w:styleId="a4">
    <w:name w:val="Table Grid"/>
    <w:basedOn w:val="a1"/>
    <w:uiPriority w:val="59"/>
    <w:rsid w:val="00427B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D16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169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DD16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169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F0165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165E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F0B26-9390-4C76-B5DE-558922381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958</Words>
  <Characters>5462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финансов</Company>
  <LinksUpToDate>false</LinksUpToDate>
  <CharactersWithSpaces>6408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Finkontrol-1</dc:creator>
  <cp:lastModifiedBy>Finkontrol-1</cp:lastModifiedBy>
  <cp:revision>3</cp:revision>
  <cp:lastPrinted>2016-08-23T09:43:00Z</cp:lastPrinted>
  <dcterms:created xsi:type="dcterms:W3CDTF">2017-09-12T11:05:00Z</dcterms:created>
  <dcterms:modified xsi:type="dcterms:W3CDTF">2017-09-13T06:03:00Z</dcterms:modified>
</cp:coreProperties>
</file>